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5" w:rsidRPr="009A0508" w:rsidRDefault="001104F3" w:rsidP="00AC62A5">
      <w:pPr>
        <w:spacing w:line="580" w:lineRule="exact"/>
        <w:rPr>
          <w:rFonts w:ascii="华文中宋" w:eastAsia="华文中宋" w:hAnsi="华文中宋"/>
          <w:sz w:val="30"/>
          <w:szCs w:val="30"/>
        </w:rPr>
      </w:pPr>
      <w:bookmarkStart w:id="0" w:name="_GoBack"/>
      <w:bookmarkEnd w:id="0"/>
      <w:r w:rsidRPr="001104F3">
        <w:rPr>
          <w:rFonts w:ascii="华文中宋" w:eastAsia="华文中宋" w:hAnsi="华文中宋" w:cs="华文仿宋" w:hint="eastAsia"/>
          <w:sz w:val="30"/>
          <w:szCs w:val="30"/>
        </w:rPr>
        <w:t>附件</w:t>
      </w:r>
      <w:r w:rsidRPr="001104F3">
        <w:rPr>
          <w:rFonts w:ascii="华文中宋" w:eastAsia="华文中宋" w:hAnsi="华文中宋" w:cs="华文仿宋"/>
          <w:sz w:val="30"/>
          <w:szCs w:val="30"/>
        </w:rPr>
        <w:t>1：</w:t>
      </w:r>
    </w:p>
    <w:p w:rsidR="00AC62A5" w:rsidRPr="002D0803" w:rsidRDefault="002F01F9" w:rsidP="009A5E0A">
      <w:pPr>
        <w:spacing w:beforeLines="100" w:afterLines="150" w:line="580" w:lineRule="exac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2F01F9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地方政府专项</w:t>
      </w:r>
      <w:proofErr w:type="gramStart"/>
      <w:r w:rsidRPr="002F01F9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债管理</w:t>
      </w:r>
      <w:proofErr w:type="gramEnd"/>
      <w:r w:rsidRPr="002F01F9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培训班</w:t>
      </w:r>
      <w:r w:rsidR="00AC62A5" w:rsidRPr="00D41C8A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801"/>
        <w:gridCol w:w="1644"/>
        <w:gridCol w:w="949"/>
        <w:gridCol w:w="1701"/>
        <w:gridCol w:w="1677"/>
      </w:tblGrid>
      <w:tr w:rsidR="00AC62A5" w:rsidRPr="0065730E" w:rsidTr="004825C7">
        <w:trPr>
          <w:trHeight w:val="642"/>
          <w:jc w:val="center"/>
        </w:trPr>
        <w:tc>
          <w:tcPr>
            <w:tcW w:w="878" w:type="dxa"/>
            <w:vAlign w:val="center"/>
          </w:tcPr>
          <w:p w:rsidR="00AC62A5" w:rsidRPr="008213EB" w:rsidRDefault="00E373A5" w:rsidP="004825C7">
            <w:pPr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801" w:type="dxa"/>
            <w:vAlign w:val="center"/>
          </w:tcPr>
          <w:p w:rsidR="00AC62A5" w:rsidRPr="008213EB" w:rsidRDefault="00E373A5" w:rsidP="004825C7">
            <w:pPr>
              <w:jc w:val="center"/>
              <w:rPr>
                <w:rFonts w:ascii="仿宋_GB2312" w:eastAsia="仿宋_GB2312" w:hAnsi="仿宋" w:cs="华文仿宋"/>
                <w:b/>
                <w:kern w:val="0"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44" w:type="dxa"/>
            <w:vAlign w:val="center"/>
          </w:tcPr>
          <w:p w:rsidR="00AC62A5" w:rsidRPr="008213EB" w:rsidRDefault="00E373A5" w:rsidP="004825C7">
            <w:pPr>
              <w:jc w:val="center"/>
              <w:rPr>
                <w:rFonts w:ascii="仿宋_GB2312" w:eastAsia="仿宋_GB2312" w:hAnsi="仿宋" w:cs="华文仿宋"/>
                <w:b/>
                <w:kern w:val="0"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  <w:tc>
          <w:tcPr>
            <w:tcW w:w="949" w:type="dxa"/>
            <w:vAlign w:val="center"/>
          </w:tcPr>
          <w:p w:rsidR="00AC62A5" w:rsidRPr="008213EB" w:rsidRDefault="00E373A5" w:rsidP="004825C7">
            <w:pPr>
              <w:jc w:val="center"/>
              <w:rPr>
                <w:rFonts w:ascii="仿宋_GB2312" w:eastAsia="仿宋_GB2312" w:hAnsi="仿宋" w:cs="华文仿宋"/>
                <w:b/>
                <w:kern w:val="0"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vAlign w:val="center"/>
          </w:tcPr>
          <w:p w:rsidR="00AC62A5" w:rsidRPr="008213EB" w:rsidRDefault="00E373A5" w:rsidP="004825C7">
            <w:pPr>
              <w:jc w:val="center"/>
              <w:rPr>
                <w:rFonts w:ascii="仿宋_GB2312" w:eastAsia="仿宋_GB2312" w:hAnsi="仿宋" w:cs="华文仿宋"/>
                <w:b/>
                <w:kern w:val="0"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C62A5" w:rsidRPr="008213EB" w:rsidRDefault="00E373A5" w:rsidP="004825C7">
            <w:pPr>
              <w:widowControl/>
              <w:jc w:val="center"/>
              <w:rPr>
                <w:rFonts w:ascii="仿宋_GB2312" w:eastAsia="仿宋_GB2312" w:hAnsi="仿宋" w:cs="华文仿宋"/>
                <w:b/>
                <w:kern w:val="0"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北京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20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广西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天津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21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海南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河北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22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重庆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山西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23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四川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5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内蒙古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24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贵州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6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辽宁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25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云南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7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吉林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26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西藏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trHeight w:val="663"/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8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黑龙江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27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陕西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9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上海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28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甘肃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10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江苏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29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青海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11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浙江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30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宁夏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12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安徽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31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新疆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13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福建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32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大连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14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江西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33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青岛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15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山东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34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宁波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16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河南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35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厦门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17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湖北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36</w:t>
            </w:r>
          </w:p>
        </w:tc>
        <w:tc>
          <w:tcPr>
            <w:tcW w:w="17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深圳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/>
                <w:sz w:val="30"/>
                <w:szCs w:val="30"/>
              </w:rPr>
              <w:t>18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湖南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37</w:t>
            </w:r>
          </w:p>
        </w:tc>
        <w:tc>
          <w:tcPr>
            <w:tcW w:w="1701" w:type="dxa"/>
            <w:vAlign w:val="center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18"/>
                <w:szCs w:val="18"/>
              </w:rPr>
            </w:pPr>
            <w:r w:rsidRPr="00E373A5">
              <w:rPr>
                <w:rFonts w:ascii="仿宋_GB2312" w:eastAsia="仿宋_GB2312" w:hAnsi="仿宋" w:hint="eastAsia"/>
                <w:b/>
                <w:sz w:val="18"/>
                <w:szCs w:val="18"/>
              </w:rPr>
              <w:t>新疆生产建设兵团</w:t>
            </w:r>
          </w:p>
        </w:tc>
        <w:tc>
          <w:tcPr>
            <w:tcW w:w="1677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AC62A5" w:rsidTr="004825C7">
        <w:trPr>
          <w:jc w:val="center"/>
        </w:trPr>
        <w:tc>
          <w:tcPr>
            <w:tcW w:w="878" w:type="dxa"/>
          </w:tcPr>
          <w:p w:rsidR="00AC62A5" w:rsidRPr="0065730E" w:rsidRDefault="00AC62A5" w:rsidP="004825C7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65730E">
              <w:rPr>
                <w:rFonts w:ascii="仿宋" w:eastAsia="仿宋" w:hAnsi="仿宋" w:cs="华文仿宋" w:hint="eastAsia"/>
                <w:sz w:val="30"/>
                <w:szCs w:val="30"/>
              </w:rPr>
              <w:t>19</w:t>
            </w:r>
          </w:p>
        </w:tc>
        <w:tc>
          <w:tcPr>
            <w:tcW w:w="1801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广东</w:t>
            </w:r>
          </w:p>
        </w:tc>
        <w:tc>
          <w:tcPr>
            <w:tcW w:w="1644" w:type="dxa"/>
          </w:tcPr>
          <w:p w:rsidR="00AC62A5" w:rsidRPr="0065730E" w:rsidRDefault="002F01F9" w:rsidP="004825C7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949" w:type="dxa"/>
          </w:tcPr>
          <w:p w:rsidR="00AC62A5" w:rsidRPr="008213EB" w:rsidRDefault="00E373A5" w:rsidP="004825C7">
            <w:pPr>
              <w:spacing w:line="580" w:lineRule="exact"/>
              <w:jc w:val="center"/>
              <w:rPr>
                <w:rFonts w:ascii="仿宋_GB2312" w:eastAsia="仿宋_GB2312" w:hAnsi="仿宋" w:cs="华文仿宋"/>
                <w:b/>
                <w:sz w:val="30"/>
                <w:szCs w:val="30"/>
              </w:rPr>
            </w:pPr>
            <w:r w:rsidRPr="00E373A5">
              <w:rPr>
                <w:rFonts w:ascii="仿宋_GB2312" w:eastAsia="仿宋_GB2312" w:hAnsi="仿宋" w:cs="华文仿宋" w:hint="eastAsia"/>
                <w:b/>
                <w:sz w:val="30"/>
                <w:szCs w:val="30"/>
              </w:rPr>
              <w:t>合计</w:t>
            </w:r>
          </w:p>
        </w:tc>
        <w:tc>
          <w:tcPr>
            <w:tcW w:w="3378" w:type="dxa"/>
            <w:gridSpan w:val="2"/>
          </w:tcPr>
          <w:p w:rsidR="00AC62A5" w:rsidRPr="0065730E" w:rsidRDefault="002F01F9" w:rsidP="00E2676B">
            <w:pPr>
              <w:spacing w:line="580" w:lineRule="exact"/>
              <w:ind w:right="9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74</w:t>
            </w:r>
            <w:r w:rsidR="00AC62A5" w:rsidRPr="0065730E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</w:tbl>
    <w:p w:rsidR="00AC62A5" w:rsidRDefault="00AC62A5" w:rsidP="00AC62A5"/>
    <w:p w:rsidR="001B3A40" w:rsidRDefault="001B3A40"/>
    <w:sectPr w:rsidR="001B3A40" w:rsidSect="00E0118A">
      <w:footerReference w:type="even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64" w:rsidRDefault="00DA5664">
      <w:r>
        <w:separator/>
      </w:r>
    </w:p>
  </w:endnote>
  <w:endnote w:type="continuationSeparator" w:id="1">
    <w:p w:rsidR="00DA5664" w:rsidRDefault="00DA5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46" w:rsidRDefault="007B68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62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4B46" w:rsidRDefault="009A5E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46" w:rsidRDefault="009A5E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64" w:rsidRDefault="00DA5664">
      <w:r>
        <w:separator/>
      </w:r>
    </w:p>
  </w:footnote>
  <w:footnote w:type="continuationSeparator" w:id="1">
    <w:p w:rsidR="00DA5664" w:rsidRDefault="00DA5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2A5"/>
    <w:rsid w:val="001104F3"/>
    <w:rsid w:val="001A6FCE"/>
    <w:rsid w:val="001B3A40"/>
    <w:rsid w:val="002F01F9"/>
    <w:rsid w:val="004C1473"/>
    <w:rsid w:val="00626F9C"/>
    <w:rsid w:val="007B68EF"/>
    <w:rsid w:val="008213EB"/>
    <w:rsid w:val="00970E0B"/>
    <w:rsid w:val="009A0508"/>
    <w:rsid w:val="009A5E0A"/>
    <w:rsid w:val="00A17124"/>
    <w:rsid w:val="00AC62A5"/>
    <w:rsid w:val="00B30B9D"/>
    <w:rsid w:val="00C368CD"/>
    <w:rsid w:val="00DA5664"/>
    <w:rsid w:val="00E2676B"/>
    <w:rsid w:val="00E3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C62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AC62A5"/>
  </w:style>
  <w:style w:type="paragraph" w:styleId="a5">
    <w:name w:val="header"/>
    <w:basedOn w:val="a"/>
    <w:link w:val="Char0"/>
    <w:uiPriority w:val="99"/>
    <w:unhideWhenUsed/>
    <w:rsid w:val="004C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147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05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05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C6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AC62A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AC62A5"/>
  </w:style>
  <w:style w:type="paragraph" w:styleId="a5">
    <w:name w:val="header"/>
    <w:basedOn w:val="a"/>
    <w:link w:val="Char0"/>
    <w:uiPriority w:val="99"/>
    <w:unhideWhenUsed/>
    <w:rsid w:val="004C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14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hurong</dc:creator>
  <cp:lastModifiedBy>关彤炜</cp:lastModifiedBy>
  <cp:revision>7</cp:revision>
  <cp:lastPrinted>2018-11-22T02:57:00Z</cp:lastPrinted>
  <dcterms:created xsi:type="dcterms:W3CDTF">2018-11-20T07:59:00Z</dcterms:created>
  <dcterms:modified xsi:type="dcterms:W3CDTF">2018-11-22T02:55:00Z</dcterms:modified>
</cp:coreProperties>
</file>